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8518A" w14:textId="77777777" w:rsidR="00657747" w:rsidRDefault="00657747" w:rsidP="00657747">
      <w:pPr>
        <w:jc w:val="center"/>
      </w:pPr>
      <w:r w:rsidRPr="00086285">
        <w:rPr>
          <w:rFonts w:ascii="Arial" w:hAnsi="Arial" w:cs="Arial"/>
          <w:b/>
          <w:bCs/>
          <w:iCs/>
          <w:noProof/>
          <w:color w:val="000000" w:themeColor="text1"/>
          <w:szCs w:val="20"/>
          <w:lang w:eastAsia="ja-JP"/>
        </w:rPr>
        <w:drawing>
          <wp:inline distT="0" distB="0" distL="0" distR="0" wp14:anchorId="7ADBEC73" wp14:editId="620AFF05">
            <wp:extent cx="2119927" cy="532517"/>
            <wp:effectExtent l="0" t="0" r="0" b="0"/>
            <wp:docPr id="1" name="Picture 1" descr="V:\WBU\COMM\LOGO BVLGARI\esec logoti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WBU\COMM\LOGO BVLGARI\esec logotip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2177685" cy="54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A4F6B8" w14:textId="77777777" w:rsidR="00657747" w:rsidRDefault="00657747" w:rsidP="00657747">
      <w:pPr>
        <w:jc w:val="center"/>
        <w:rPr>
          <w:rFonts w:ascii="Helvetica" w:eastAsia="Times New Roman" w:hAnsi="Helvetica" w:cs="Helvetica"/>
          <w:caps/>
          <w:color w:val="000000" w:themeColor="text1"/>
          <w:sz w:val="32"/>
          <w:szCs w:val="32"/>
        </w:rPr>
      </w:pPr>
    </w:p>
    <w:p w14:paraId="56575258" w14:textId="77777777" w:rsidR="00657747" w:rsidRDefault="00657747" w:rsidP="00657747">
      <w:pPr>
        <w:jc w:val="center"/>
        <w:rPr>
          <w:rFonts w:ascii="Helvetica" w:eastAsia="Times New Roman" w:hAnsi="Helvetica" w:cs="Helvetica"/>
          <w:caps/>
          <w:color w:val="000000" w:themeColor="text1"/>
          <w:sz w:val="32"/>
          <w:szCs w:val="32"/>
        </w:rPr>
      </w:pPr>
    </w:p>
    <w:p w14:paraId="01CC18F6" w14:textId="72F69881" w:rsidR="00657747" w:rsidRPr="008F172D" w:rsidRDefault="00657747" w:rsidP="00657747">
      <w:pPr>
        <w:jc w:val="center"/>
        <w:rPr>
          <w:rFonts w:ascii="Helvetica" w:eastAsia="Times New Roman" w:hAnsi="Helvetica" w:cs="Helvetica"/>
          <w:caps/>
          <w:color w:val="000000" w:themeColor="text1"/>
          <w:sz w:val="28"/>
          <w:szCs w:val="28"/>
        </w:rPr>
      </w:pPr>
      <w:r w:rsidRPr="008F172D">
        <w:rPr>
          <w:rFonts w:ascii="Helvetica" w:eastAsia="Times New Roman" w:hAnsi="Helvetica" w:cs="Helvetica"/>
          <w:caps/>
          <w:color w:val="000000" w:themeColor="text1"/>
          <w:sz w:val="28"/>
          <w:szCs w:val="28"/>
        </w:rPr>
        <w:t>LE JOAILLIER ROMAIN DU TEMPS DÉVOILE sA NOUVELLE CAMPAGNE mettant en scène son ambassadeur international pour les montres, LORENZO VIOTTI</w:t>
      </w:r>
    </w:p>
    <w:p w14:paraId="0C4A2482" w14:textId="77777777" w:rsidR="00657747" w:rsidRPr="008F172D" w:rsidRDefault="00657747" w:rsidP="00657747">
      <w:pPr>
        <w:jc w:val="both"/>
        <w:rPr>
          <w:sz w:val="28"/>
          <w:szCs w:val="28"/>
        </w:rPr>
      </w:pPr>
    </w:p>
    <w:p w14:paraId="309B8F46" w14:textId="77777777" w:rsidR="00657747" w:rsidRPr="001C29FF" w:rsidRDefault="00657747" w:rsidP="00657747">
      <w:pPr>
        <w:jc w:val="both"/>
        <w:rPr>
          <w:rFonts w:ascii="Arial" w:hAnsi="Arial" w:cs="Arial"/>
          <w:sz w:val="28"/>
          <w:szCs w:val="28"/>
        </w:rPr>
      </w:pPr>
    </w:p>
    <w:p w14:paraId="0BEE862E" w14:textId="7713E9EA" w:rsidR="00657747" w:rsidRPr="001C29FF" w:rsidRDefault="00657747" w:rsidP="00657747">
      <w:pPr>
        <w:jc w:val="both"/>
        <w:rPr>
          <w:rFonts w:ascii="Arial" w:hAnsi="Arial" w:cs="Arial"/>
          <w:sz w:val="22"/>
          <w:szCs w:val="22"/>
        </w:rPr>
      </w:pPr>
      <w:r w:rsidRPr="008F172D">
        <w:rPr>
          <w:rFonts w:ascii="Arial" w:hAnsi="Arial" w:cs="Arial"/>
          <w:b/>
          <w:bCs/>
          <w:sz w:val="22"/>
          <w:szCs w:val="22"/>
        </w:rPr>
        <w:t xml:space="preserve">Le 29 </w:t>
      </w:r>
      <w:r w:rsidR="002D7DE9" w:rsidRPr="008F172D">
        <w:rPr>
          <w:rFonts w:ascii="Arial" w:hAnsi="Arial" w:cs="Arial"/>
          <w:b/>
          <w:bCs/>
          <w:sz w:val="22"/>
          <w:szCs w:val="22"/>
        </w:rPr>
        <w:t>a</w:t>
      </w:r>
      <w:r w:rsidRPr="008F172D">
        <w:rPr>
          <w:rFonts w:ascii="Arial" w:hAnsi="Arial" w:cs="Arial"/>
          <w:b/>
          <w:bCs/>
          <w:sz w:val="22"/>
          <w:szCs w:val="22"/>
        </w:rPr>
        <w:t>oût 2022</w:t>
      </w:r>
      <w:r w:rsidRPr="001C29FF">
        <w:rPr>
          <w:rFonts w:ascii="Arial" w:hAnsi="Arial" w:cs="Arial"/>
          <w:sz w:val="22"/>
          <w:szCs w:val="22"/>
        </w:rPr>
        <w:t xml:space="preserve"> </w:t>
      </w:r>
      <w:r w:rsidR="002D7DE9" w:rsidRPr="001C29FF">
        <w:rPr>
          <w:rFonts w:ascii="Arial" w:hAnsi="Arial" w:cs="Arial"/>
          <w:sz w:val="22"/>
          <w:szCs w:val="22"/>
        </w:rPr>
        <w:t xml:space="preserve">- </w:t>
      </w:r>
      <w:r w:rsidRPr="001C29FF">
        <w:rPr>
          <w:rFonts w:ascii="Arial" w:hAnsi="Arial" w:cs="Arial"/>
          <w:sz w:val="22"/>
          <w:szCs w:val="22"/>
        </w:rPr>
        <w:t xml:space="preserve">Bulgari a le plaisir d'annoncer la sortie de sa nouvelle campagne </w:t>
      </w:r>
      <w:r w:rsidR="00E36F47" w:rsidRPr="001C29FF">
        <w:rPr>
          <w:rFonts w:ascii="Arial" w:hAnsi="Arial" w:cs="Arial"/>
          <w:sz w:val="22"/>
          <w:szCs w:val="22"/>
        </w:rPr>
        <w:t xml:space="preserve">de communication </w:t>
      </w:r>
      <w:r w:rsidR="002D7DE9" w:rsidRPr="001C29FF">
        <w:rPr>
          <w:rFonts w:ascii="Arial" w:hAnsi="Arial" w:cs="Arial"/>
          <w:sz w:val="22"/>
          <w:szCs w:val="22"/>
        </w:rPr>
        <w:t>horlogère</w:t>
      </w:r>
      <w:r w:rsidR="00E36F47" w:rsidRPr="001C29FF">
        <w:rPr>
          <w:rFonts w:ascii="Arial" w:hAnsi="Arial" w:cs="Arial"/>
          <w:sz w:val="22"/>
          <w:szCs w:val="22"/>
        </w:rPr>
        <w:t xml:space="preserve"> baptisée </w:t>
      </w:r>
      <w:proofErr w:type="spellStart"/>
      <w:r w:rsidRPr="001C29FF">
        <w:rPr>
          <w:rFonts w:ascii="Arial" w:hAnsi="Arial" w:cs="Arial"/>
          <w:i/>
          <w:iCs/>
          <w:sz w:val="22"/>
          <w:szCs w:val="22"/>
        </w:rPr>
        <w:t>Unexpected</w:t>
      </w:r>
      <w:proofErr w:type="spellEnd"/>
      <w:r w:rsidRPr="001C29FF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C29FF">
        <w:rPr>
          <w:rFonts w:ascii="Arial" w:hAnsi="Arial" w:cs="Arial"/>
          <w:i/>
          <w:iCs/>
          <w:sz w:val="22"/>
          <w:szCs w:val="22"/>
        </w:rPr>
        <w:t>Wonders</w:t>
      </w:r>
      <w:proofErr w:type="spellEnd"/>
      <w:r w:rsidR="00FA6D98" w:rsidRPr="001C29FF">
        <w:rPr>
          <w:rFonts w:ascii="Arial" w:hAnsi="Arial" w:cs="Arial"/>
          <w:i/>
          <w:iCs/>
          <w:sz w:val="22"/>
          <w:szCs w:val="22"/>
        </w:rPr>
        <w:t>,</w:t>
      </w:r>
      <w:r w:rsidR="005B0612" w:rsidRPr="001C29FF">
        <w:rPr>
          <w:rFonts w:ascii="Arial" w:hAnsi="Arial" w:cs="Arial"/>
          <w:i/>
          <w:iCs/>
          <w:sz w:val="22"/>
          <w:szCs w:val="22"/>
        </w:rPr>
        <w:t xml:space="preserve"> </w:t>
      </w:r>
      <w:r w:rsidR="005B0612" w:rsidRPr="001C29FF">
        <w:rPr>
          <w:rFonts w:ascii="Arial" w:hAnsi="Arial" w:cs="Arial"/>
          <w:sz w:val="22"/>
          <w:szCs w:val="22"/>
        </w:rPr>
        <w:t xml:space="preserve">mettant en scène dans la capitale italienne, </w:t>
      </w:r>
      <w:r w:rsidR="00E36F47" w:rsidRPr="001C29FF">
        <w:rPr>
          <w:rFonts w:ascii="Arial" w:hAnsi="Arial" w:cs="Arial"/>
          <w:sz w:val="22"/>
          <w:szCs w:val="22"/>
        </w:rPr>
        <w:t xml:space="preserve">ses emblématiques garde-temps </w:t>
      </w:r>
      <w:proofErr w:type="spellStart"/>
      <w:r w:rsidR="00E36F47" w:rsidRPr="001C29FF">
        <w:rPr>
          <w:rFonts w:ascii="Arial" w:hAnsi="Arial" w:cs="Arial"/>
          <w:sz w:val="22"/>
          <w:szCs w:val="22"/>
        </w:rPr>
        <w:t>Octo</w:t>
      </w:r>
      <w:proofErr w:type="spellEnd"/>
      <w:r w:rsidR="00E36F47" w:rsidRPr="001C29FF">
        <w:rPr>
          <w:rFonts w:ascii="Arial" w:hAnsi="Arial" w:cs="Arial"/>
          <w:sz w:val="22"/>
          <w:szCs w:val="22"/>
        </w:rPr>
        <w:t xml:space="preserve"> avec son ambassadeur international pour les montres, </w:t>
      </w:r>
      <w:r w:rsidRPr="001C29FF">
        <w:rPr>
          <w:rFonts w:ascii="Arial" w:hAnsi="Arial" w:cs="Arial"/>
          <w:sz w:val="22"/>
          <w:szCs w:val="22"/>
        </w:rPr>
        <w:t>Lorenzo Viotti</w:t>
      </w:r>
      <w:r w:rsidR="00E36F47" w:rsidRPr="001C29FF">
        <w:rPr>
          <w:rFonts w:ascii="Arial" w:hAnsi="Arial" w:cs="Arial"/>
          <w:sz w:val="22"/>
          <w:szCs w:val="22"/>
        </w:rPr>
        <w:t>.</w:t>
      </w:r>
    </w:p>
    <w:p w14:paraId="589E5638" w14:textId="77777777" w:rsidR="00657747" w:rsidRPr="001C29FF" w:rsidRDefault="00657747" w:rsidP="00657747">
      <w:pPr>
        <w:jc w:val="both"/>
        <w:rPr>
          <w:rFonts w:ascii="Arial" w:hAnsi="Arial" w:cs="Arial"/>
          <w:sz w:val="22"/>
          <w:szCs w:val="22"/>
        </w:rPr>
      </w:pPr>
    </w:p>
    <w:p w14:paraId="4D5E956F" w14:textId="30E1A33E" w:rsidR="00657747" w:rsidRPr="001C29FF" w:rsidRDefault="00657747" w:rsidP="00657747">
      <w:pPr>
        <w:jc w:val="both"/>
        <w:rPr>
          <w:rFonts w:ascii="Arial" w:hAnsi="Arial" w:cs="Arial"/>
          <w:sz w:val="22"/>
          <w:szCs w:val="22"/>
        </w:rPr>
      </w:pPr>
      <w:r w:rsidRPr="001C29FF">
        <w:rPr>
          <w:rFonts w:ascii="Arial" w:hAnsi="Arial" w:cs="Arial"/>
          <w:sz w:val="22"/>
          <w:szCs w:val="22"/>
        </w:rPr>
        <w:t xml:space="preserve">Chef d'orchestre </w:t>
      </w:r>
      <w:r w:rsidR="00BA0C9A" w:rsidRPr="001C29FF">
        <w:rPr>
          <w:rFonts w:ascii="Arial" w:hAnsi="Arial" w:cs="Arial"/>
          <w:sz w:val="22"/>
          <w:szCs w:val="22"/>
        </w:rPr>
        <w:t xml:space="preserve">principal </w:t>
      </w:r>
      <w:r w:rsidRPr="001C29FF">
        <w:rPr>
          <w:rFonts w:ascii="Arial" w:hAnsi="Arial" w:cs="Arial"/>
          <w:sz w:val="22"/>
          <w:szCs w:val="22"/>
        </w:rPr>
        <w:t xml:space="preserve">de l'Orchestre philharmonique des Pays-Bas, </w:t>
      </w:r>
      <w:r w:rsidR="00BA0C9A" w:rsidRPr="001C29FF">
        <w:rPr>
          <w:rFonts w:ascii="Arial" w:hAnsi="Arial" w:cs="Arial"/>
          <w:sz w:val="22"/>
          <w:szCs w:val="22"/>
        </w:rPr>
        <w:t xml:space="preserve">Lorenzo </w:t>
      </w:r>
      <w:r w:rsidRPr="001C29FF">
        <w:rPr>
          <w:rFonts w:ascii="Arial" w:hAnsi="Arial" w:cs="Arial"/>
          <w:sz w:val="22"/>
          <w:szCs w:val="22"/>
        </w:rPr>
        <w:t xml:space="preserve">Viotti a rejoint </w:t>
      </w:r>
      <w:r w:rsidR="00FA6D98" w:rsidRPr="001C29FF">
        <w:rPr>
          <w:rFonts w:ascii="Arial" w:hAnsi="Arial" w:cs="Arial"/>
          <w:sz w:val="22"/>
          <w:szCs w:val="22"/>
        </w:rPr>
        <w:t>en début d</w:t>
      </w:r>
      <w:r w:rsidR="003D231E" w:rsidRPr="001C29FF">
        <w:rPr>
          <w:rFonts w:ascii="Arial" w:hAnsi="Arial" w:cs="Arial"/>
          <w:sz w:val="22"/>
          <w:szCs w:val="22"/>
        </w:rPr>
        <w:t xml:space="preserve">e cette </w:t>
      </w:r>
      <w:r w:rsidR="00FA6D98" w:rsidRPr="001C29FF">
        <w:rPr>
          <w:rFonts w:ascii="Arial" w:hAnsi="Arial" w:cs="Arial"/>
          <w:sz w:val="22"/>
          <w:szCs w:val="22"/>
        </w:rPr>
        <w:t xml:space="preserve">année </w:t>
      </w:r>
      <w:r w:rsidRPr="001C29FF">
        <w:rPr>
          <w:rFonts w:ascii="Arial" w:hAnsi="Arial" w:cs="Arial"/>
          <w:sz w:val="22"/>
          <w:szCs w:val="22"/>
        </w:rPr>
        <w:t xml:space="preserve">la famille Bulgari, devenant </w:t>
      </w:r>
      <w:r w:rsidR="003D231E" w:rsidRPr="001C29FF">
        <w:rPr>
          <w:rFonts w:ascii="Arial" w:hAnsi="Arial" w:cs="Arial"/>
          <w:sz w:val="22"/>
          <w:szCs w:val="22"/>
        </w:rPr>
        <w:t xml:space="preserve">ainsi </w:t>
      </w:r>
      <w:r w:rsidRPr="001C29FF">
        <w:rPr>
          <w:rFonts w:ascii="Arial" w:hAnsi="Arial" w:cs="Arial"/>
          <w:sz w:val="22"/>
          <w:szCs w:val="22"/>
        </w:rPr>
        <w:t xml:space="preserve">le visage </w:t>
      </w:r>
      <w:r w:rsidR="00FA6D98" w:rsidRPr="001C29FF">
        <w:rPr>
          <w:rFonts w:ascii="Arial" w:hAnsi="Arial" w:cs="Arial"/>
          <w:sz w:val="22"/>
          <w:szCs w:val="22"/>
        </w:rPr>
        <w:t xml:space="preserve">international </w:t>
      </w:r>
      <w:r w:rsidRPr="001C29FF">
        <w:rPr>
          <w:rFonts w:ascii="Arial" w:hAnsi="Arial" w:cs="Arial"/>
          <w:sz w:val="22"/>
          <w:szCs w:val="22"/>
        </w:rPr>
        <w:t xml:space="preserve">de </w:t>
      </w:r>
      <w:r w:rsidR="00FA6D98" w:rsidRPr="001C29FF">
        <w:rPr>
          <w:rFonts w:ascii="Arial" w:hAnsi="Arial" w:cs="Arial"/>
          <w:sz w:val="22"/>
          <w:szCs w:val="22"/>
        </w:rPr>
        <w:t>la maison italienne pour ses lignes de montres pour hommes</w:t>
      </w:r>
      <w:r w:rsidR="003D231E" w:rsidRPr="001C29FF">
        <w:rPr>
          <w:rFonts w:ascii="Arial" w:hAnsi="Arial" w:cs="Arial"/>
          <w:sz w:val="22"/>
          <w:szCs w:val="22"/>
        </w:rPr>
        <w:t xml:space="preserve"> </w:t>
      </w:r>
      <w:r w:rsidR="00FA6D98" w:rsidRPr="001C29FF">
        <w:rPr>
          <w:rFonts w:ascii="Arial" w:hAnsi="Arial" w:cs="Arial"/>
          <w:sz w:val="22"/>
          <w:szCs w:val="22"/>
        </w:rPr>
        <w:t xml:space="preserve">ainsi que </w:t>
      </w:r>
      <w:r w:rsidRPr="001C29FF">
        <w:rPr>
          <w:rFonts w:ascii="Arial" w:hAnsi="Arial" w:cs="Arial"/>
          <w:sz w:val="22"/>
          <w:szCs w:val="22"/>
        </w:rPr>
        <w:t xml:space="preserve">sa collection de parfums. Né à Lausanne en 1990 d'une famille italienne, le chef d'orchestre franco-suisse incarne </w:t>
      </w:r>
      <w:r w:rsidR="00FA6D98" w:rsidRPr="001C29FF">
        <w:rPr>
          <w:rFonts w:ascii="Arial" w:hAnsi="Arial" w:cs="Arial"/>
          <w:sz w:val="22"/>
          <w:szCs w:val="22"/>
        </w:rPr>
        <w:t xml:space="preserve">à merveille </w:t>
      </w:r>
      <w:r w:rsidRPr="001C29FF">
        <w:rPr>
          <w:rFonts w:ascii="Arial" w:hAnsi="Arial" w:cs="Arial"/>
          <w:sz w:val="22"/>
          <w:szCs w:val="22"/>
        </w:rPr>
        <w:t xml:space="preserve">la recherche constante d'excellence de Bulgari et </w:t>
      </w:r>
      <w:r w:rsidR="00BB5A3E" w:rsidRPr="001C29FF">
        <w:rPr>
          <w:rFonts w:ascii="Arial" w:hAnsi="Arial" w:cs="Arial"/>
          <w:sz w:val="22"/>
          <w:szCs w:val="22"/>
        </w:rPr>
        <w:t>l’</w:t>
      </w:r>
      <w:r w:rsidRPr="001C29FF">
        <w:rPr>
          <w:rFonts w:ascii="Arial" w:hAnsi="Arial" w:cs="Arial"/>
          <w:sz w:val="22"/>
          <w:szCs w:val="22"/>
        </w:rPr>
        <w:t xml:space="preserve">équilibre unique entre </w:t>
      </w:r>
      <w:r w:rsidR="00BB5A3E" w:rsidRPr="001C29FF">
        <w:rPr>
          <w:rFonts w:ascii="Arial" w:hAnsi="Arial" w:cs="Arial"/>
          <w:sz w:val="22"/>
          <w:szCs w:val="22"/>
        </w:rPr>
        <w:t>s</w:t>
      </w:r>
      <w:r w:rsidRPr="001C29FF">
        <w:rPr>
          <w:rFonts w:ascii="Arial" w:hAnsi="Arial" w:cs="Arial"/>
          <w:sz w:val="22"/>
          <w:szCs w:val="22"/>
        </w:rPr>
        <w:t xml:space="preserve">a passion pour l'héritage et </w:t>
      </w:r>
      <w:r w:rsidR="00BB5A3E" w:rsidRPr="001C29FF">
        <w:rPr>
          <w:rFonts w:ascii="Arial" w:hAnsi="Arial" w:cs="Arial"/>
          <w:sz w:val="22"/>
          <w:szCs w:val="22"/>
        </w:rPr>
        <w:t>son esprit d’innovation.</w:t>
      </w:r>
      <w:r w:rsidRPr="001C29FF">
        <w:rPr>
          <w:rFonts w:ascii="Arial" w:hAnsi="Arial" w:cs="Arial"/>
          <w:sz w:val="22"/>
          <w:szCs w:val="22"/>
        </w:rPr>
        <w:t xml:space="preserve"> </w:t>
      </w:r>
    </w:p>
    <w:p w14:paraId="40979D2A" w14:textId="77777777" w:rsidR="00657747" w:rsidRPr="001C29FF" w:rsidRDefault="00657747" w:rsidP="00657747">
      <w:pPr>
        <w:jc w:val="both"/>
        <w:rPr>
          <w:rFonts w:ascii="Arial" w:hAnsi="Arial" w:cs="Arial"/>
          <w:sz w:val="22"/>
          <w:szCs w:val="22"/>
        </w:rPr>
      </w:pPr>
    </w:p>
    <w:p w14:paraId="137525EF" w14:textId="0003D6B1" w:rsidR="00657747" w:rsidRPr="001C29FF" w:rsidRDefault="00657747" w:rsidP="00657747">
      <w:pPr>
        <w:jc w:val="both"/>
        <w:rPr>
          <w:rFonts w:ascii="Arial" w:hAnsi="Arial" w:cs="Arial"/>
          <w:sz w:val="22"/>
          <w:szCs w:val="22"/>
        </w:rPr>
      </w:pPr>
      <w:r w:rsidRPr="001C29FF">
        <w:rPr>
          <w:rFonts w:ascii="Arial" w:hAnsi="Arial" w:cs="Arial"/>
          <w:sz w:val="22"/>
          <w:szCs w:val="22"/>
        </w:rPr>
        <w:t xml:space="preserve">Lorenzo Viotti </w:t>
      </w:r>
      <w:r w:rsidR="003D231E" w:rsidRPr="001C29FF">
        <w:rPr>
          <w:rFonts w:ascii="Arial" w:hAnsi="Arial" w:cs="Arial"/>
          <w:sz w:val="22"/>
          <w:szCs w:val="22"/>
        </w:rPr>
        <w:t xml:space="preserve">a </w:t>
      </w:r>
      <w:r w:rsidRPr="001C29FF">
        <w:rPr>
          <w:rFonts w:ascii="Arial" w:hAnsi="Arial" w:cs="Arial"/>
          <w:sz w:val="22"/>
          <w:szCs w:val="22"/>
        </w:rPr>
        <w:t>déclar</w:t>
      </w:r>
      <w:r w:rsidR="003D231E" w:rsidRPr="001C29FF">
        <w:rPr>
          <w:rFonts w:ascii="Arial" w:hAnsi="Arial" w:cs="Arial"/>
          <w:sz w:val="22"/>
          <w:szCs w:val="22"/>
        </w:rPr>
        <w:t>é</w:t>
      </w:r>
      <w:r w:rsidRPr="001C29FF">
        <w:rPr>
          <w:rFonts w:ascii="Arial" w:hAnsi="Arial" w:cs="Arial"/>
          <w:sz w:val="22"/>
          <w:szCs w:val="22"/>
        </w:rPr>
        <w:t xml:space="preserve"> : "Je suis très heureux de faire partie de la famille Bulgari</w:t>
      </w:r>
      <w:r w:rsidR="00BB5A3E" w:rsidRPr="001C29FF">
        <w:rPr>
          <w:rFonts w:ascii="Arial" w:hAnsi="Arial" w:cs="Arial"/>
          <w:sz w:val="22"/>
          <w:szCs w:val="22"/>
        </w:rPr>
        <w:t xml:space="preserve">, et d’avoir eu l’opportunité de jouer un rôle dans la nouvelle </w:t>
      </w:r>
      <w:r w:rsidRPr="001C29FF">
        <w:rPr>
          <w:rFonts w:ascii="Arial" w:hAnsi="Arial" w:cs="Arial"/>
          <w:sz w:val="22"/>
          <w:szCs w:val="22"/>
        </w:rPr>
        <w:t xml:space="preserve">campagne </w:t>
      </w:r>
      <w:proofErr w:type="spellStart"/>
      <w:r w:rsidR="00BB5A3E" w:rsidRPr="001C29FF">
        <w:rPr>
          <w:rFonts w:ascii="Arial" w:hAnsi="Arial" w:cs="Arial"/>
          <w:i/>
          <w:iCs/>
          <w:sz w:val="22"/>
          <w:szCs w:val="22"/>
        </w:rPr>
        <w:t>Unexpected</w:t>
      </w:r>
      <w:proofErr w:type="spellEnd"/>
      <w:r w:rsidR="00BB5A3E" w:rsidRPr="001C29FF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BB5A3E" w:rsidRPr="001C29FF">
        <w:rPr>
          <w:rFonts w:ascii="Arial" w:hAnsi="Arial" w:cs="Arial"/>
          <w:i/>
          <w:iCs/>
          <w:sz w:val="22"/>
          <w:szCs w:val="22"/>
        </w:rPr>
        <w:t>Wonders</w:t>
      </w:r>
      <w:proofErr w:type="spellEnd"/>
      <w:r w:rsidRPr="001C29FF">
        <w:rPr>
          <w:rFonts w:ascii="Arial" w:hAnsi="Arial" w:cs="Arial"/>
          <w:sz w:val="22"/>
          <w:szCs w:val="22"/>
        </w:rPr>
        <w:t xml:space="preserve">. </w:t>
      </w:r>
      <w:r w:rsidR="00BB5A3E" w:rsidRPr="001C29FF">
        <w:rPr>
          <w:rFonts w:ascii="Arial" w:hAnsi="Arial" w:cs="Arial"/>
          <w:sz w:val="22"/>
          <w:szCs w:val="22"/>
        </w:rPr>
        <w:t xml:space="preserve">Nous avons tourné à Rome, </w:t>
      </w:r>
      <w:r w:rsidRPr="001C29FF">
        <w:rPr>
          <w:rFonts w:ascii="Arial" w:hAnsi="Arial" w:cs="Arial"/>
          <w:sz w:val="22"/>
          <w:szCs w:val="22"/>
        </w:rPr>
        <w:t>la ville qui ne cesse d</w:t>
      </w:r>
      <w:r w:rsidR="002B6CC5" w:rsidRPr="001C29FF">
        <w:rPr>
          <w:rFonts w:ascii="Arial" w:hAnsi="Arial" w:cs="Arial"/>
          <w:sz w:val="22"/>
          <w:szCs w:val="22"/>
        </w:rPr>
        <w:t>e surprendre</w:t>
      </w:r>
      <w:r w:rsidRPr="001C29FF">
        <w:rPr>
          <w:rFonts w:ascii="Arial" w:hAnsi="Arial" w:cs="Arial"/>
          <w:sz w:val="22"/>
          <w:szCs w:val="22"/>
        </w:rPr>
        <w:t xml:space="preserve"> et qui est une source éternelle d'inspiration pour Bulgari</w:t>
      </w:r>
      <w:r w:rsidR="00BB5A3E" w:rsidRPr="001C29FF">
        <w:rPr>
          <w:rFonts w:ascii="Arial" w:hAnsi="Arial" w:cs="Arial"/>
          <w:sz w:val="22"/>
          <w:szCs w:val="22"/>
        </w:rPr>
        <w:t>. Cette</w:t>
      </w:r>
      <w:r w:rsidRPr="001C29FF">
        <w:rPr>
          <w:rFonts w:ascii="Arial" w:hAnsi="Arial" w:cs="Arial"/>
          <w:sz w:val="22"/>
          <w:szCs w:val="22"/>
        </w:rPr>
        <w:t xml:space="preserve"> campagne m'a donné l'occasion d'en </w:t>
      </w:r>
      <w:r w:rsidR="00BB5A3E" w:rsidRPr="001C29FF">
        <w:rPr>
          <w:rFonts w:ascii="Arial" w:hAnsi="Arial" w:cs="Arial"/>
          <w:sz w:val="22"/>
          <w:szCs w:val="22"/>
        </w:rPr>
        <w:t>apprendre</w:t>
      </w:r>
      <w:r w:rsidRPr="001C29FF">
        <w:rPr>
          <w:rFonts w:ascii="Arial" w:hAnsi="Arial" w:cs="Arial"/>
          <w:sz w:val="22"/>
          <w:szCs w:val="22"/>
        </w:rPr>
        <w:t xml:space="preserve"> davantage </w:t>
      </w:r>
      <w:r w:rsidR="00BB5A3E" w:rsidRPr="001C29FF">
        <w:rPr>
          <w:rFonts w:ascii="Arial" w:hAnsi="Arial" w:cs="Arial"/>
          <w:sz w:val="22"/>
          <w:szCs w:val="22"/>
        </w:rPr>
        <w:t xml:space="preserve">encore </w:t>
      </w:r>
      <w:r w:rsidRPr="001C29FF">
        <w:rPr>
          <w:rFonts w:ascii="Arial" w:hAnsi="Arial" w:cs="Arial"/>
          <w:sz w:val="22"/>
          <w:szCs w:val="22"/>
        </w:rPr>
        <w:t xml:space="preserve">sur la marque et son héritage. Je crois vraiment à l'émerveillement : le simple fait de pouvoir </w:t>
      </w:r>
      <w:r w:rsidR="002B6CC5" w:rsidRPr="001C29FF">
        <w:rPr>
          <w:rFonts w:ascii="Arial" w:hAnsi="Arial" w:cs="Arial"/>
          <w:sz w:val="22"/>
          <w:szCs w:val="22"/>
        </w:rPr>
        <w:t>admirer</w:t>
      </w:r>
      <w:r w:rsidRPr="001C29FF">
        <w:rPr>
          <w:rFonts w:ascii="Arial" w:hAnsi="Arial" w:cs="Arial"/>
          <w:sz w:val="22"/>
          <w:szCs w:val="22"/>
        </w:rPr>
        <w:t xml:space="preserve"> l</w:t>
      </w:r>
      <w:r w:rsidR="002B6CC5" w:rsidRPr="001C29FF">
        <w:rPr>
          <w:rFonts w:ascii="Arial" w:hAnsi="Arial" w:cs="Arial"/>
          <w:sz w:val="22"/>
          <w:szCs w:val="22"/>
        </w:rPr>
        <w:t xml:space="preserve">a ville de Rome, </w:t>
      </w:r>
      <w:r w:rsidRPr="001C29FF">
        <w:rPr>
          <w:rFonts w:ascii="Arial" w:hAnsi="Arial" w:cs="Arial"/>
          <w:sz w:val="22"/>
          <w:szCs w:val="22"/>
        </w:rPr>
        <w:t xml:space="preserve">de sentir la puissance de l'histoire, le génie de l'humanité, m'a stupéfié. Bulgari est </w:t>
      </w:r>
      <w:r w:rsidR="002B6CC5" w:rsidRPr="001C29FF">
        <w:rPr>
          <w:rFonts w:ascii="Arial" w:hAnsi="Arial" w:cs="Arial"/>
          <w:sz w:val="22"/>
          <w:szCs w:val="22"/>
        </w:rPr>
        <w:t xml:space="preserve">à la fois </w:t>
      </w:r>
      <w:r w:rsidRPr="001C29FF">
        <w:rPr>
          <w:rFonts w:ascii="Arial" w:hAnsi="Arial" w:cs="Arial"/>
          <w:sz w:val="22"/>
          <w:szCs w:val="22"/>
        </w:rPr>
        <w:t xml:space="preserve">une </w:t>
      </w:r>
      <w:r w:rsidR="002B6CC5" w:rsidRPr="001C29FF">
        <w:rPr>
          <w:rFonts w:ascii="Arial" w:hAnsi="Arial" w:cs="Arial"/>
          <w:sz w:val="22"/>
          <w:szCs w:val="22"/>
        </w:rPr>
        <w:t xml:space="preserve">formidable </w:t>
      </w:r>
      <w:r w:rsidRPr="001C29FF">
        <w:rPr>
          <w:rFonts w:ascii="Arial" w:hAnsi="Arial" w:cs="Arial"/>
          <w:sz w:val="22"/>
          <w:szCs w:val="22"/>
        </w:rPr>
        <w:t xml:space="preserve">entreprise et une marque </w:t>
      </w:r>
      <w:r w:rsidR="002B6CC5" w:rsidRPr="001C29FF">
        <w:rPr>
          <w:rFonts w:ascii="Arial" w:hAnsi="Arial" w:cs="Arial"/>
          <w:sz w:val="22"/>
          <w:szCs w:val="22"/>
        </w:rPr>
        <w:t>qui ne cesse elle-aussi de surprendre</w:t>
      </w:r>
      <w:r w:rsidRPr="001C29FF">
        <w:rPr>
          <w:rFonts w:ascii="Arial" w:hAnsi="Arial" w:cs="Arial"/>
          <w:sz w:val="22"/>
          <w:szCs w:val="22"/>
        </w:rPr>
        <w:t xml:space="preserve"> grâce à sa </w:t>
      </w:r>
      <w:r w:rsidR="002B6CC5" w:rsidRPr="001C29FF">
        <w:rPr>
          <w:rFonts w:ascii="Arial" w:hAnsi="Arial" w:cs="Arial"/>
          <w:sz w:val="22"/>
          <w:szCs w:val="22"/>
        </w:rPr>
        <w:t xml:space="preserve">grande </w:t>
      </w:r>
      <w:r w:rsidRPr="001C29FF">
        <w:rPr>
          <w:rFonts w:ascii="Arial" w:hAnsi="Arial" w:cs="Arial"/>
          <w:sz w:val="22"/>
          <w:szCs w:val="22"/>
        </w:rPr>
        <w:t>créativité et son approche non conventionnelle</w:t>
      </w:r>
      <w:r w:rsidR="002B6CC5" w:rsidRPr="001C29FF">
        <w:rPr>
          <w:rFonts w:ascii="Arial" w:hAnsi="Arial" w:cs="Arial"/>
          <w:sz w:val="22"/>
          <w:szCs w:val="22"/>
        </w:rPr>
        <w:t xml:space="preserve"> combinée </w:t>
      </w:r>
      <w:r w:rsidR="00AD4500" w:rsidRPr="001C29FF">
        <w:rPr>
          <w:rFonts w:ascii="Arial" w:hAnsi="Arial" w:cs="Arial"/>
          <w:sz w:val="22"/>
          <w:szCs w:val="22"/>
        </w:rPr>
        <w:t xml:space="preserve">aux </w:t>
      </w:r>
      <w:r w:rsidRPr="001C29FF">
        <w:rPr>
          <w:rFonts w:ascii="Arial" w:hAnsi="Arial" w:cs="Arial"/>
          <w:sz w:val="22"/>
          <w:szCs w:val="22"/>
        </w:rPr>
        <w:t xml:space="preserve">valeurs qu'elle transmet au monde". </w:t>
      </w:r>
    </w:p>
    <w:p w14:paraId="103CF4DB" w14:textId="77777777" w:rsidR="00657747" w:rsidRPr="001C29FF" w:rsidRDefault="00657747" w:rsidP="00657747">
      <w:pPr>
        <w:jc w:val="both"/>
        <w:rPr>
          <w:rFonts w:ascii="Arial" w:hAnsi="Arial" w:cs="Arial"/>
          <w:sz w:val="22"/>
          <w:szCs w:val="22"/>
        </w:rPr>
      </w:pPr>
    </w:p>
    <w:p w14:paraId="0D8A1D6D" w14:textId="45A75B78" w:rsidR="00657747" w:rsidRPr="001C29FF" w:rsidRDefault="00657747" w:rsidP="00657747">
      <w:pPr>
        <w:jc w:val="both"/>
        <w:rPr>
          <w:rFonts w:ascii="Arial" w:hAnsi="Arial" w:cs="Arial"/>
          <w:sz w:val="22"/>
          <w:szCs w:val="22"/>
        </w:rPr>
      </w:pPr>
      <w:r w:rsidRPr="001C29FF">
        <w:rPr>
          <w:rFonts w:ascii="Arial" w:hAnsi="Arial" w:cs="Arial"/>
          <w:sz w:val="22"/>
          <w:szCs w:val="22"/>
        </w:rPr>
        <w:t xml:space="preserve">Inspirée par la capacité de </w:t>
      </w:r>
      <w:r w:rsidR="003D231E" w:rsidRPr="001C29FF">
        <w:rPr>
          <w:rFonts w:ascii="Arial" w:hAnsi="Arial" w:cs="Arial"/>
          <w:sz w:val="22"/>
          <w:szCs w:val="22"/>
        </w:rPr>
        <w:t xml:space="preserve">Lorenzo </w:t>
      </w:r>
      <w:r w:rsidRPr="001C29FF">
        <w:rPr>
          <w:rFonts w:ascii="Arial" w:hAnsi="Arial" w:cs="Arial"/>
          <w:sz w:val="22"/>
          <w:szCs w:val="22"/>
        </w:rPr>
        <w:t xml:space="preserve">Viotti à moduler les sons avec ses mains et les expressions de son visage, la campagne </w:t>
      </w:r>
      <w:proofErr w:type="spellStart"/>
      <w:r w:rsidRPr="001C29FF">
        <w:rPr>
          <w:rFonts w:ascii="Arial" w:hAnsi="Arial" w:cs="Arial"/>
          <w:i/>
          <w:iCs/>
          <w:sz w:val="22"/>
          <w:szCs w:val="22"/>
        </w:rPr>
        <w:t>Unexpected</w:t>
      </w:r>
      <w:proofErr w:type="spellEnd"/>
      <w:r w:rsidRPr="001C29FF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C29FF">
        <w:rPr>
          <w:rFonts w:ascii="Arial" w:hAnsi="Arial" w:cs="Arial"/>
          <w:i/>
          <w:iCs/>
          <w:sz w:val="22"/>
          <w:szCs w:val="22"/>
        </w:rPr>
        <w:t>Wonders</w:t>
      </w:r>
      <w:proofErr w:type="spellEnd"/>
      <w:r w:rsidR="003D231E" w:rsidRPr="001C29FF">
        <w:rPr>
          <w:rFonts w:ascii="Arial" w:hAnsi="Arial" w:cs="Arial"/>
          <w:sz w:val="22"/>
          <w:szCs w:val="22"/>
        </w:rPr>
        <w:t xml:space="preserve"> </w:t>
      </w:r>
      <w:r w:rsidRPr="001C29FF">
        <w:rPr>
          <w:rFonts w:ascii="Arial" w:hAnsi="Arial" w:cs="Arial"/>
          <w:sz w:val="22"/>
          <w:szCs w:val="22"/>
        </w:rPr>
        <w:t>est une</w:t>
      </w:r>
      <w:r w:rsidR="003D231E" w:rsidRPr="001C29FF">
        <w:rPr>
          <w:rFonts w:ascii="Arial" w:hAnsi="Arial" w:cs="Arial"/>
          <w:sz w:val="22"/>
          <w:szCs w:val="22"/>
        </w:rPr>
        <w:t xml:space="preserve"> </w:t>
      </w:r>
      <w:r w:rsidRPr="001C29FF">
        <w:rPr>
          <w:rFonts w:ascii="Arial" w:hAnsi="Arial" w:cs="Arial"/>
          <w:sz w:val="22"/>
          <w:szCs w:val="22"/>
        </w:rPr>
        <w:t xml:space="preserve">invitation à diriger et à façonner notre époque </w:t>
      </w:r>
      <w:r w:rsidR="00AD4500" w:rsidRPr="001C29FF">
        <w:rPr>
          <w:rFonts w:ascii="Arial" w:hAnsi="Arial" w:cs="Arial"/>
          <w:sz w:val="22"/>
          <w:szCs w:val="22"/>
        </w:rPr>
        <w:t>pour écrire</w:t>
      </w:r>
      <w:r w:rsidRPr="001C29FF">
        <w:rPr>
          <w:rFonts w:ascii="Arial" w:hAnsi="Arial" w:cs="Arial"/>
          <w:sz w:val="22"/>
          <w:szCs w:val="22"/>
        </w:rPr>
        <w:t xml:space="preserve"> notre propre symphonie.  Dans les images </w:t>
      </w:r>
      <w:r w:rsidR="003D231E" w:rsidRPr="001C29FF">
        <w:rPr>
          <w:rFonts w:ascii="Arial" w:hAnsi="Arial" w:cs="Arial"/>
          <w:sz w:val="22"/>
          <w:szCs w:val="22"/>
        </w:rPr>
        <w:t xml:space="preserve">à la fois </w:t>
      </w:r>
      <w:r w:rsidRPr="001C29FF">
        <w:rPr>
          <w:rFonts w:ascii="Arial" w:hAnsi="Arial" w:cs="Arial"/>
          <w:sz w:val="22"/>
          <w:szCs w:val="22"/>
        </w:rPr>
        <w:t>puissantes et élégantes</w:t>
      </w:r>
      <w:r w:rsidR="003D231E" w:rsidRPr="001C29FF">
        <w:rPr>
          <w:rFonts w:ascii="Arial" w:hAnsi="Arial" w:cs="Arial"/>
          <w:sz w:val="22"/>
          <w:szCs w:val="22"/>
        </w:rPr>
        <w:t xml:space="preserve"> du film</w:t>
      </w:r>
      <w:r w:rsidRPr="001C29FF">
        <w:rPr>
          <w:rFonts w:ascii="Arial" w:hAnsi="Arial" w:cs="Arial"/>
          <w:sz w:val="22"/>
          <w:szCs w:val="22"/>
        </w:rPr>
        <w:t xml:space="preserve">, le chef d'orchestre arbore deux des garde-temps les plus emblématiques de la légendaire ligne </w:t>
      </w:r>
      <w:proofErr w:type="spellStart"/>
      <w:r w:rsidRPr="001C29FF">
        <w:rPr>
          <w:rFonts w:ascii="Arial" w:hAnsi="Arial" w:cs="Arial"/>
          <w:sz w:val="22"/>
          <w:szCs w:val="22"/>
        </w:rPr>
        <w:t>Octo</w:t>
      </w:r>
      <w:proofErr w:type="spellEnd"/>
      <w:r w:rsidRPr="001C29F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29FF">
        <w:rPr>
          <w:rFonts w:ascii="Arial" w:hAnsi="Arial" w:cs="Arial"/>
          <w:sz w:val="22"/>
          <w:szCs w:val="22"/>
        </w:rPr>
        <w:t>Finissimo</w:t>
      </w:r>
      <w:proofErr w:type="spellEnd"/>
      <w:r w:rsidRPr="001C29FF">
        <w:rPr>
          <w:rFonts w:ascii="Arial" w:hAnsi="Arial" w:cs="Arial"/>
          <w:sz w:val="22"/>
          <w:szCs w:val="22"/>
        </w:rPr>
        <w:t xml:space="preserve"> de Bulgari qui a redéfini les limites de la haute horlogerie </w:t>
      </w:r>
      <w:r w:rsidR="00AD4500" w:rsidRPr="001C29FF">
        <w:rPr>
          <w:rFonts w:ascii="Arial" w:hAnsi="Arial" w:cs="Arial"/>
          <w:sz w:val="22"/>
          <w:szCs w:val="22"/>
        </w:rPr>
        <w:t>d’aujourd’hui</w:t>
      </w:r>
      <w:r w:rsidRPr="001C29FF">
        <w:rPr>
          <w:rFonts w:ascii="Arial" w:hAnsi="Arial" w:cs="Arial"/>
          <w:sz w:val="22"/>
          <w:szCs w:val="22"/>
        </w:rPr>
        <w:t xml:space="preserve"> en proposant des pièces extraplates </w:t>
      </w:r>
      <w:r w:rsidR="00AD4500" w:rsidRPr="001C29FF">
        <w:rPr>
          <w:rFonts w:ascii="Arial" w:hAnsi="Arial" w:cs="Arial"/>
          <w:sz w:val="22"/>
          <w:szCs w:val="22"/>
        </w:rPr>
        <w:t>dégageant</w:t>
      </w:r>
      <w:r w:rsidRPr="001C29FF">
        <w:rPr>
          <w:rFonts w:ascii="Arial" w:hAnsi="Arial" w:cs="Arial"/>
          <w:sz w:val="22"/>
          <w:szCs w:val="22"/>
        </w:rPr>
        <w:t xml:space="preserve"> </w:t>
      </w:r>
      <w:r w:rsidR="003D231E" w:rsidRPr="001C29FF">
        <w:rPr>
          <w:rFonts w:ascii="Arial" w:hAnsi="Arial" w:cs="Arial"/>
          <w:sz w:val="22"/>
          <w:szCs w:val="22"/>
        </w:rPr>
        <w:t>un</w:t>
      </w:r>
      <w:r w:rsidR="00AD4500" w:rsidRPr="001C29FF">
        <w:rPr>
          <w:rFonts w:ascii="Arial" w:hAnsi="Arial" w:cs="Arial"/>
          <w:sz w:val="22"/>
          <w:szCs w:val="22"/>
        </w:rPr>
        <w:t>e personnalité charismatique</w:t>
      </w:r>
      <w:r w:rsidR="003D231E" w:rsidRPr="001C29FF">
        <w:rPr>
          <w:rFonts w:ascii="Arial" w:hAnsi="Arial" w:cs="Arial"/>
          <w:sz w:val="22"/>
          <w:szCs w:val="22"/>
        </w:rPr>
        <w:t xml:space="preserve"> </w:t>
      </w:r>
      <w:r w:rsidRPr="001C29FF">
        <w:rPr>
          <w:rFonts w:ascii="Arial" w:hAnsi="Arial" w:cs="Arial"/>
          <w:sz w:val="22"/>
          <w:szCs w:val="22"/>
        </w:rPr>
        <w:t>intemporel</w:t>
      </w:r>
      <w:r w:rsidR="00AD4500" w:rsidRPr="001C29FF">
        <w:rPr>
          <w:rFonts w:ascii="Arial" w:hAnsi="Arial" w:cs="Arial"/>
          <w:sz w:val="22"/>
          <w:szCs w:val="22"/>
        </w:rPr>
        <w:t>le</w:t>
      </w:r>
      <w:r w:rsidRPr="001C29FF">
        <w:rPr>
          <w:rFonts w:ascii="Arial" w:hAnsi="Arial" w:cs="Arial"/>
          <w:sz w:val="22"/>
          <w:szCs w:val="22"/>
        </w:rPr>
        <w:t xml:space="preserve"> e</w:t>
      </w:r>
      <w:r w:rsidR="00AD4500" w:rsidRPr="001C29FF">
        <w:rPr>
          <w:rFonts w:ascii="Arial" w:hAnsi="Arial" w:cs="Arial"/>
          <w:sz w:val="22"/>
          <w:szCs w:val="22"/>
        </w:rPr>
        <w:t>t résolument contemporaine</w:t>
      </w:r>
      <w:r w:rsidRPr="001C29FF">
        <w:rPr>
          <w:rFonts w:ascii="Arial" w:hAnsi="Arial" w:cs="Arial"/>
          <w:sz w:val="22"/>
          <w:szCs w:val="22"/>
        </w:rPr>
        <w:t xml:space="preserve">. </w:t>
      </w:r>
    </w:p>
    <w:p w14:paraId="069783FE" w14:textId="77777777" w:rsidR="00657747" w:rsidRPr="001C29FF" w:rsidRDefault="00657747" w:rsidP="00657747">
      <w:pPr>
        <w:jc w:val="both"/>
        <w:rPr>
          <w:rFonts w:ascii="Arial" w:hAnsi="Arial" w:cs="Arial"/>
          <w:sz w:val="22"/>
          <w:szCs w:val="22"/>
        </w:rPr>
      </w:pPr>
    </w:p>
    <w:p w14:paraId="7DAF4CE2" w14:textId="169BE9C9" w:rsidR="00657747" w:rsidRPr="001C29FF" w:rsidRDefault="00657747" w:rsidP="00657747">
      <w:pPr>
        <w:jc w:val="both"/>
        <w:rPr>
          <w:rFonts w:ascii="Arial" w:hAnsi="Arial" w:cs="Arial"/>
          <w:sz w:val="22"/>
          <w:szCs w:val="22"/>
        </w:rPr>
      </w:pPr>
      <w:r w:rsidRPr="001C29FF">
        <w:rPr>
          <w:rFonts w:ascii="Arial" w:hAnsi="Arial" w:cs="Arial"/>
          <w:sz w:val="22"/>
          <w:szCs w:val="22"/>
        </w:rPr>
        <w:t xml:space="preserve">Jean-Christophe Babin, </w:t>
      </w:r>
      <w:r w:rsidR="00AD4500" w:rsidRPr="001C29FF">
        <w:rPr>
          <w:rFonts w:ascii="Arial" w:hAnsi="Arial" w:cs="Arial"/>
          <w:sz w:val="22"/>
          <w:szCs w:val="22"/>
        </w:rPr>
        <w:t>CEO</w:t>
      </w:r>
      <w:r w:rsidRPr="001C29FF">
        <w:rPr>
          <w:rFonts w:ascii="Arial" w:hAnsi="Arial" w:cs="Arial"/>
          <w:sz w:val="22"/>
          <w:szCs w:val="22"/>
        </w:rPr>
        <w:t xml:space="preserve"> du groupe BVLGARI, </w:t>
      </w:r>
      <w:r w:rsidR="00AD4500" w:rsidRPr="001C29FF">
        <w:rPr>
          <w:rFonts w:ascii="Arial" w:hAnsi="Arial" w:cs="Arial"/>
          <w:sz w:val="22"/>
          <w:szCs w:val="22"/>
        </w:rPr>
        <w:t xml:space="preserve">a </w:t>
      </w:r>
      <w:r w:rsidRPr="001C29FF">
        <w:rPr>
          <w:rFonts w:ascii="Arial" w:hAnsi="Arial" w:cs="Arial"/>
          <w:sz w:val="22"/>
          <w:szCs w:val="22"/>
        </w:rPr>
        <w:t>déclar</w:t>
      </w:r>
      <w:r w:rsidR="00AD4500" w:rsidRPr="001C29FF">
        <w:rPr>
          <w:rFonts w:ascii="Arial" w:hAnsi="Arial" w:cs="Arial"/>
          <w:sz w:val="22"/>
          <w:szCs w:val="22"/>
        </w:rPr>
        <w:t>é</w:t>
      </w:r>
      <w:r w:rsidRPr="001C29FF">
        <w:rPr>
          <w:rFonts w:ascii="Arial" w:hAnsi="Arial" w:cs="Arial"/>
          <w:sz w:val="22"/>
          <w:szCs w:val="22"/>
        </w:rPr>
        <w:t xml:space="preserve"> : "</w:t>
      </w:r>
      <w:r w:rsidR="00611037" w:rsidRPr="001C29FF">
        <w:rPr>
          <w:rFonts w:ascii="Arial" w:hAnsi="Arial" w:cs="Arial"/>
          <w:sz w:val="22"/>
          <w:szCs w:val="22"/>
        </w:rPr>
        <w:t xml:space="preserve">C’est la première fois que Bulgari dédie une campagne à part entière pour les montres pour hommes. </w:t>
      </w:r>
      <w:r w:rsidRPr="001C29FF">
        <w:rPr>
          <w:rFonts w:ascii="Arial" w:hAnsi="Arial" w:cs="Arial"/>
          <w:sz w:val="22"/>
          <w:szCs w:val="22"/>
        </w:rPr>
        <w:t xml:space="preserve">J'en suis extrêmement fier, </w:t>
      </w:r>
      <w:r w:rsidR="00611037" w:rsidRPr="001C29FF">
        <w:rPr>
          <w:rFonts w:ascii="Arial" w:hAnsi="Arial" w:cs="Arial"/>
          <w:sz w:val="22"/>
          <w:szCs w:val="22"/>
        </w:rPr>
        <w:t xml:space="preserve">car </w:t>
      </w:r>
      <w:r w:rsidRPr="001C29FF">
        <w:rPr>
          <w:rFonts w:ascii="Arial" w:hAnsi="Arial" w:cs="Arial"/>
          <w:sz w:val="22"/>
          <w:szCs w:val="22"/>
        </w:rPr>
        <w:t xml:space="preserve">cela démontre la pertinence de Bulgari en tant </w:t>
      </w:r>
      <w:r w:rsidR="00BC3755" w:rsidRPr="001C29FF">
        <w:rPr>
          <w:rFonts w:ascii="Arial" w:hAnsi="Arial" w:cs="Arial"/>
          <w:sz w:val="22"/>
          <w:szCs w:val="22"/>
        </w:rPr>
        <w:t>qu’horloger</w:t>
      </w:r>
      <w:r w:rsidR="00611037" w:rsidRPr="001C29FF">
        <w:rPr>
          <w:rFonts w:ascii="Arial" w:hAnsi="Arial" w:cs="Arial"/>
          <w:sz w:val="22"/>
          <w:szCs w:val="22"/>
        </w:rPr>
        <w:t xml:space="preserve"> au plus haut niveau. </w:t>
      </w:r>
      <w:r w:rsidRPr="001C29FF">
        <w:rPr>
          <w:rFonts w:ascii="Arial" w:hAnsi="Arial" w:cs="Arial"/>
          <w:sz w:val="22"/>
          <w:szCs w:val="22"/>
        </w:rPr>
        <w:t xml:space="preserve">Notre ambassadeur Lorenzo Viotti, incarne parfaitement l'élégance et la maestria de notre Maison, fusionnant </w:t>
      </w:r>
      <w:r w:rsidR="00784020" w:rsidRPr="001C29FF">
        <w:rPr>
          <w:rFonts w:ascii="Arial" w:hAnsi="Arial" w:cs="Arial"/>
          <w:sz w:val="22"/>
          <w:szCs w:val="22"/>
        </w:rPr>
        <w:t xml:space="preserve">cette </w:t>
      </w:r>
      <w:r w:rsidRPr="001C29FF">
        <w:rPr>
          <w:rFonts w:ascii="Arial" w:hAnsi="Arial" w:cs="Arial"/>
          <w:sz w:val="22"/>
          <w:szCs w:val="22"/>
        </w:rPr>
        <w:t xml:space="preserve">âme italienne avec </w:t>
      </w:r>
      <w:r w:rsidR="00611037" w:rsidRPr="001C29FF">
        <w:rPr>
          <w:rFonts w:ascii="Arial" w:hAnsi="Arial" w:cs="Arial"/>
          <w:sz w:val="22"/>
          <w:szCs w:val="22"/>
        </w:rPr>
        <w:t>la</w:t>
      </w:r>
      <w:r w:rsidRPr="001C29FF">
        <w:rPr>
          <w:rFonts w:ascii="Arial" w:hAnsi="Arial" w:cs="Arial"/>
          <w:sz w:val="22"/>
          <w:szCs w:val="22"/>
        </w:rPr>
        <w:t xml:space="preserve"> rigueur suisse. Il partage avec nous la même vision esthétique du futur, le respect de</w:t>
      </w:r>
      <w:r w:rsidR="00BC3755" w:rsidRPr="001C29FF">
        <w:rPr>
          <w:rFonts w:ascii="Arial" w:hAnsi="Arial" w:cs="Arial"/>
          <w:sz w:val="22"/>
          <w:szCs w:val="22"/>
        </w:rPr>
        <w:t>s savoir-faire</w:t>
      </w:r>
      <w:r w:rsidRPr="001C29FF">
        <w:rPr>
          <w:rFonts w:ascii="Arial" w:hAnsi="Arial" w:cs="Arial"/>
          <w:sz w:val="22"/>
          <w:szCs w:val="22"/>
        </w:rPr>
        <w:t xml:space="preserve"> </w:t>
      </w:r>
      <w:r w:rsidR="00BC3755" w:rsidRPr="001C29FF">
        <w:rPr>
          <w:rFonts w:ascii="Arial" w:hAnsi="Arial" w:cs="Arial"/>
          <w:sz w:val="22"/>
          <w:szCs w:val="22"/>
        </w:rPr>
        <w:t>et des métiers d’art,</w:t>
      </w:r>
      <w:r w:rsidRPr="001C29FF">
        <w:rPr>
          <w:rFonts w:ascii="Arial" w:hAnsi="Arial" w:cs="Arial"/>
          <w:sz w:val="22"/>
          <w:szCs w:val="22"/>
        </w:rPr>
        <w:t xml:space="preserve"> </w:t>
      </w:r>
      <w:r w:rsidR="005E4EDE" w:rsidRPr="001C29FF">
        <w:rPr>
          <w:rFonts w:ascii="Arial" w:hAnsi="Arial" w:cs="Arial"/>
          <w:sz w:val="22"/>
          <w:szCs w:val="22"/>
        </w:rPr>
        <w:t xml:space="preserve">tout en cultivant une curiosité permanente de la vie. </w:t>
      </w:r>
      <w:r w:rsidRPr="001C29FF">
        <w:rPr>
          <w:rFonts w:ascii="Arial" w:hAnsi="Arial" w:cs="Arial"/>
          <w:sz w:val="22"/>
          <w:szCs w:val="22"/>
        </w:rPr>
        <w:t>La beauté peut être trouvée de manière inattendue dans toutes les choses, même les plus simples".</w:t>
      </w:r>
    </w:p>
    <w:p w14:paraId="49258159" w14:textId="77777777" w:rsidR="00657747" w:rsidRPr="001C29FF" w:rsidRDefault="00657747" w:rsidP="00657747">
      <w:pPr>
        <w:jc w:val="both"/>
        <w:rPr>
          <w:rFonts w:ascii="Arial" w:hAnsi="Arial" w:cs="Arial"/>
          <w:sz w:val="22"/>
          <w:szCs w:val="22"/>
        </w:rPr>
      </w:pPr>
    </w:p>
    <w:p w14:paraId="3EE007ED" w14:textId="7DF151EB" w:rsidR="00657747" w:rsidRPr="001C29FF" w:rsidRDefault="00657747" w:rsidP="00657747">
      <w:pPr>
        <w:jc w:val="both"/>
        <w:rPr>
          <w:rFonts w:ascii="Arial" w:hAnsi="Arial" w:cs="Arial"/>
          <w:sz w:val="22"/>
          <w:szCs w:val="22"/>
        </w:rPr>
      </w:pPr>
      <w:r w:rsidRPr="001C29FF">
        <w:rPr>
          <w:rFonts w:ascii="Arial" w:hAnsi="Arial" w:cs="Arial"/>
          <w:sz w:val="22"/>
          <w:szCs w:val="22"/>
        </w:rPr>
        <w:t xml:space="preserve">Bulgari a choisi de mettre l'accent </w:t>
      </w:r>
      <w:r w:rsidR="00784020" w:rsidRPr="001C29FF">
        <w:rPr>
          <w:rFonts w:ascii="Arial" w:hAnsi="Arial" w:cs="Arial"/>
          <w:sz w:val="22"/>
          <w:szCs w:val="22"/>
        </w:rPr>
        <w:t xml:space="preserve">notamment </w:t>
      </w:r>
      <w:r w:rsidRPr="001C29FF">
        <w:rPr>
          <w:rFonts w:ascii="Arial" w:hAnsi="Arial" w:cs="Arial"/>
          <w:sz w:val="22"/>
          <w:szCs w:val="22"/>
        </w:rPr>
        <w:t xml:space="preserve">sur </w:t>
      </w:r>
      <w:r w:rsidR="005E4EDE" w:rsidRPr="001C29FF">
        <w:rPr>
          <w:rFonts w:ascii="Arial" w:hAnsi="Arial" w:cs="Arial"/>
          <w:sz w:val="22"/>
          <w:szCs w:val="22"/>
        </w:rPr>
        <w:t xml:space="preserve">deux de ses modèles : </w:t>
      </w:r>
      <w:r w:rsidRPr="001C29FF">
        <w:rPr>
          <w:rFonts w:ascii="Arial" w:hAnsi="Arial" w:cs="Arial"/>
          <w:sz w:val="22"/>
          <w:szCs w:val="22"/>
        </w:rPr>
        <w:t>l'</w:t>
      </w:r>
      <w:proofErr w:type="spellStart"/>
      <w:r w:rsidRPr="001C29FF">
        <w:rPr>
          <w:rFonts w:ascii="Arial" w:hAnsi="Arial" w:cs="Arial"/>
          <w:sz w:val="22"/>
          <w:szCs w:val="22"/>
        </w:rPr>
        <w:t>Octo</w:t>
      </w:r>
      <w:proofErr w:type="spellEnd"/>
      <w:r w:rsidRPr="001C29F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29FF">
        <w:rPr>
          <w:rFonts w:ascii="Arial" w:hAnsi="Arial" w:cs="Arial"/>
          <w:sz w:val="22"/>
          <w:szCs w:val="22"/>
        </w:rPr>
        <w:t>Finissimo</w:t>
      </w:r>
      <w:proofErr w:type="spellEnd"/>
      <w:r w:rsidRPr="001C29FF">
        <w:rPr>
          <w:rFonts w:ascii="Arial" w:hAnsi="Arial" w:cs="Arial"/>
          <w:sz w:val="22"/>
          <w:szCs w:val="22"/>
        </w:rPr>
        <w:t xml:space="preserve"> Automati</w:t>
      </w:r>
      <w:r w:rsidR="005E4EDE" w:rsidRPr="001C29FF">
        <w:rPr>
          <w:rFonts w:ascii="Arial" w:hAnsi="Arial" w:cs="Arial"/>
          <w:sz w:val="22"/>
          <w:szCs w:val="22"/>
        </w:rPr>
        <w:t>que</w:t>
      </w:r>
      <w:r w:rsidRPr="001C29FF">
        <w:rPr>
          <w:rFonts w:ascii="Arial" w:hAnsi="Arial" w:cs="Arial"/>
          <w:sz w:val="22"/>
          <w:szCs w:val="22"/>
        </w:rPr>
        <w:t xml:space="preserve"> en acier satiné avec </w:t>
      </w:r>
      <w:r w:rsidR="005E4EDE" w:rsidRPr="001C29FF">
        <w:rPr>
          <w:rFonts w:ascii="Arial" w:hAnsi="Arial" w:cs="Arial"/>
          <w:sz w:val="22"/>
          <w:szCs w:val="22"/>
        </w:rPr>
        <w:t xml:space="preserve">son </w:t>
      </w:r>
      <w:r w:rsidR="0016634E" w:rsidRPr="001C29FF">
        <w:rPr>
          <w:rFonts w:ascii="Arial" w:hAnsi="Arial" w:cs="Arial"/>
          <w:sz w:val="22"/>
          <w:szCs w:val="22"/>
        </w:rPr>
        <w:t>fameux</w:t>
      </w:r>
      <w:r w:rsidRPr="001C29FF">
        <w:rPr>
          <w:rFonts w:ascii="Arial" w:hAnsi="Arial" w:cs="Arial"/>
          <w:sz w:val="22"/>
          <w:szCs w:val="22"/>
        </w:rPr>
        <w:t xml:space="preserve"> cadran bleu, ainsi que sur l'</w:t>
      </w:r>
      <w:proofErr w:type="spellStart"/>
      <w:r w:rsidRPr="001C29FF">
        <w:rPr>
          <w:rFonts w:ascii="Arial" w:hAnsi="Arial" w:cs="Arial"/>
          <w:sz w:val="22"/>
          <w:szCs w:val="22"/>
        </w:rPr>
        <w:t>Octo</w:t>
      </w:r>
      <w:proofErr w:type="spellEnd"/>
      <w:r w:rsidRPr="001C29F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29FF">
        <w:rPr>
          <w:rFonts w:ascii="Arial" w:hAnsi="Arial" w:cs="Arial"/>
          <w:sz w:val="22"/>
          <w:szCs w:val="22"/>
        </w:rPr>
        <w:t>Finissimo</w:t>
      </w:r>
      <w:proofErr w:type="spellEnd"/>
      <w:r w:rsidRPr="001C29FF">
        <w:rPr>
          <w:rFonts w:ascii="Arial" w:hAnsi="Arial" w:cs="Arial"/>
          <w:sz w:val="22"/>
          <w:szCs w:val="22"/>
        </w:rPr>
        <w:t xml:space="preserve"> </w:t>
      </w:r>
      <w:r w:rsidR="005E4EDE" w:rsidRPr="001C29FF">
        <w:rPr>
          <w:rFonts w:ascii="Arial" w:hAnsi="Arial" w:cs="Arial"/>
          <w:sz w:val="22"/>
          <w:szCs w:val="22"/>
        </w:rPr>
        <w:t xml:space="preserve">Calendrier Perpétuel qui a remporté l’année dernière la plus prestigieuse des récompenses </w:t>
      </w:r>
      <w:r w:rsidR="005E4EDE" w:rsidRPr="001C29FF">
        <w:rPr>
          <w:rFonts w:ascii="Arial" w:hAnsi="Arial" w:cs="Arial"/>
          <w:sz w:val="22"/>
          <w:szCs w:val="22"/>
        </w:rPr>
        <w:lastRenderedPageBreak/>
        <w:t xml:space="preserve">du </w:t>
      </w:r>
      <w:r w:rsidRPr="001C29FF">
        <w:rPr>
          <w:rFonts w:ascii="Arial" w:hAnsi="Arial" w:cs="Arial"/>
          <w:sz w:val="22"/>
          <w:szCs w:val="22"/>
        </w:rPr>
        <w:t>Grand Prix d'Horlogerie de Genève 2021</w:t>
      </w:r>
      <w:r w:rsidR="005E4EDE" w:rsidRPr="001C29FF">
        <w:rPr>
          <w:rFonts w:ascii="Arial" w:hAnsi="Arial" w:cs="Arial"/>
          <w:sz w:val="22"/>
          <w:szCs w:val="22"/>
        </w:rPr>
        <w:t xml:space="preserve">. Véritable montre-record, </w:t>
      </w:r>
      <w:r w:rsidR="0016634E" w:rsidRPr="001C29FF">
        <w:rPr>
          <w:rFonts w:ascii="Arial" w:hAnsi="Arial" w:cs="Arial"/>
          <w:sz w:val="22"/>
          <w:szCs w:val="22"/>
        </w:rPr>
        <w:t xml:space="preserve">la montre est le </w:t>
      </w:r>
      <w:r w:rsidRPr="001C29FF">
        <w:rPr>
          <w:rFonts w:ascii="Arial" w:hAnsi="Arial" w:cs="Arial"/>
          <w:sz w:val="22"/>
          <w:szCs w:val="22"/>
        </w:rPr>
        <w:t xml:space="preserve">calendrier perpétuel le plus </w:t>
      </w:r>
      <w:r w:rsidR="0016634E" w:rsidRPr="001C29FF">
        <w:rPr>
          <w:rFonts w:ascii="Arial" w:hAnsi="Arial" w:cs="Arial"/>
          <w:sz w:val="22"/>
          <w:szCs w:val="22"/>
        </w:rPr>
        <w:t>plat et fin</w:t>
      </w:r>
      <w:r w:rsidRPr="001C29FF">
        <w:rPr>
          <w:rFonts w:ascii="Arial" w:hAnsi="Arial" w:cs="Arial"/>
          <w:sz w:val="22"/>
          <w:szCs w:val="22"/>
        </w:rPr>
        <w:t xml:space="preserve"> du marché, avec une épaisseur totale de seulement 5,80 mm pour un diamètre de 40 mm</w:t>
      </w:r>
      <w:r w:rsidR="0016634E" w:rsidRPr="001C29FF">
        <w:rPr>
          <w:rFonts w:ascii="Arial" w:hAnsi="Arial" w:cs="Arial"/>
          <w:sz w:val="22"/>
          <w:szCs w:val="22"/>
        </w:rPr>
        <w:t>, équipé</w:t>
      </w:r>
      <w:r w:rsidR="00784020" w:rsidRPr="001C29FF">
        <w:rPr>
          <w:rFonts w:ascii="Arial" w:hAnsi="Arial" w:cs="Arial"/>
          <w:sz w:val="22"/>
          <w:szCs w:val="22"/>
        </w:rPr>
        <w:t>e</w:t>
      </w:r>
      <w:r w:rsidR="0016634E" w:rsidRPr="001C29FF">
        <w:rPr>
          <w:rFonts w:ascii="Arial" w:hAnsi="Arial" w:cs="Arial"/>
          <w:sz w:val="22"/>
          <w:szCs w:val="22"/>
        </w:rPr>
        <w:t xml:space="preserve"> du </w:t>
      </w:r>
      <w:r w:rsidRPr="001C29FF">
        <w:rPr>
          <w:rFonts w:ascii="Arial" w:hAnsi="Arial" w:cs="Arial"/>
          <w:sz w:val="22"/>
          <w:szCs w:val="22"/>
        </w:rPr>
        <w:t xml:space="preserve">calibre automatique BVL 305 de seulement 2,75 mm d'épaisseur. </w:t>
      </w:r>
    </w:p>
    <w:p w14:paraId="339CEBB6" w14:textId="77777777" w:rsidR="00657747" w:rsidRPr="001C29FF" w:rsidRDefault="00657747" w:rsidP="00657747">
      <w:pPr>
        <w:jc w:val="both"/>
        <w:rPr>
          <w:rFonts w:ascii="Arial" w:hAnsi="Arial" w:cs="Arial"/>
          <w:sz w:val="22"/>
          <w:szCs w:val="22"/>
        </w:rPr>
      </w:pPr>
      <w:r w:rsidRPr="001C29FF">
        <w:rPr>
          <w:rFonts w:ascii="Arial" w:hAnsi="Arial" w:cs="Arial"/>
          <w:sz w:val="22"/>
          <w:szCs w:val="22"/>
        </w:rPr>
        <w:t xml:space="preserve">                                    </w:t>
      </w:r>
    </w:p>
    <w:p w14:paraId="292FBA82" w14:textId="51B4E459" w:rsidR="002D477E" w:rsidRDefault="0016634E" w:rsidP="00657747">
      <w:pPr>
        <w:jc w:val="both"/>
      </w:pPr>
      <w:r w:rsidRPr="001C29FF">
        <w:rPr>
          <w:rFonts w:ascii="Arial" w:hAnsi="Arial" w:cs="Arial"/>
          <w:sz w:val="22"/>
          <w:szCs w:val="22"/>
        </w:rPr>
        <w:t xml:space="preserve">Au-delà des images du film mettant en scène Lorenzo </w:t>
      </w:r>
      <w:r w:rsidR="00657747" w:rsidRPr="001C29FF">
        <w:rPr>
          <w:rFonts w:ascii="Arial" w:hAnsi="Arial" w:cs="Arial"/>
          <w:sz w:val="22"/>
          <w:szCs w:val="22"/>
        </w:rPr>
        <w:t xml:space="preserve">Viotti, </w:t>
      </w:r>
      <w:r w:rsidRPr="001C29FF">
        <w:rPr>
          <w:rFonts w:ascii="Arial" w:hAnsi="Arial" w:cs="Arial"/>
          <w:sz w:val="22"/>
          <w:szCs w:val="22"/>
        </w:rPr>
        <w:t xml:space="preserve">apparaissent aussi </w:t>
      </w:r>
      <w:r w:rsidR="00657747" w:rsidRPr="001C29FF">
        <w:rPr>
          <w:rFonts w:ascii="Arial" w:hAnsi="Arial" w:cs="Arial"/>
          <w:sz w:val="22"/>
          <w:szCs w:val="22"/>
        </w:rPr>
        <w:t xml:space="preserve">une série de photos </w:t>
      </w:r>
      <w:r w:rsidRPr="001C29FF">
        <w:rPr>
          <w:rFonts w:ascii="Arial" w:hAnsi="Arial" w:cs="Arial"/>
          <w:sz w:val="22"/>
          <w:szCs w:val="22"/>
        </w:rPr>
        <w:t>des</w:t>
      </w:r>
      <w:r w:rsidR="00657747" w:rsidRPr="001C29FF">
        <w:rPr>
          <w:rFonts w:ascii="Arial" w:hAnsi="Arial" w:cs="Arial"/>
          <w:sz w:val="22"/>
          <w:szCs w:val="22"/>
        </w:rPr>
        <w:t xml:space="preserve"> ambassadrices internationales </w:t>
      </w:r>
      <w:proofErr w:type="spellStart"/>
      <w:r w:rsidR="00657747" w:rsidRPr="001C29FF">
        <w:rPr>
          <w:rFonts w:ascii="Arial" w:hAnsi="Arial" w:cs="Arial"/>
          <w:sz w:val="22"/>
          <w:szCs w:val="22"/>
        </w:rPr>
        <w:t>Zendaya</w:t>
      </w:r>
      <w:proofErr w:type="spellEnd"/>
      <w:r w:rsidR="00657747" w:rsidRPr="001C29FF">
        <w:rPr>
          <w:rFonts w:ascii="Arial" w:hAnsi="Arial" w:cs="Arial"/>
          <w:sz w:val="22"/>
          <w:szCs w:val="22"/>
        </w:rPr>
        <w:t xml:space="preserve">, Anne Hathaway, la chanteuse de BLACKPINK </w:t>
      </w:r>
      <w:proofErr w:type="spellStart"/>
      <w:r w:rsidR="00657747" w:rsidRPr="001C29FF">
        <w:rPr>
          <w:rFonts w:ascii="Arial" w:hAnsi="Arial" w:cs="Arial"/>
          <w:sz w:val="22"/>
          <w:szCs w:val="22"/>
        </w:rPr>
        <w:t>Lalisa</w:t>
      </w:r>
      <w:proofErr w:type="spellEnd"/>
      <w:r w:rsidR="00657747" w:rsidRPr="001C29FF">
        <w:rPr>
          <w:rFonts w:ascii="Arial" w:hAnsi="Arial" w:cs="Arial"/>
          <w:sz w:val="22"/>
          <w:szCs w:val="22"/>
        </w:rPr>
        <w:t xml:space="preserve"> alias LISA, Shu Qi, ainsi que </w:t>
      </w:r>
      <w:proofErr w:type="spellStart"/>
      <w:r w:rsidR="00657747" w:rsidRPr="001C29FF">
        <w:rPr>
          <w:rFonts w:ascii="Arial" w:hAnsi="Arial" w:cs="Arial"/>
          <w:sz w:val="22"/>
          <w:szCs w:val="22"/>
        </w:rPr>
        <w:t>Priyanka</w:t>
      </w:r>
      <w:proofErr w:type="spellEnd"/>
      <w:r w:rsidR="00657747" w:rsidRPr="001C29FF">
        <w:rPr>
          <w:rFonts w:ascii="Arial" w:hAnsi="Arial" w:cs="Arial"/>
          <w:sz w:val="22"/>
          <w:szCs w:val="22"/>
        </w:rPr>
        <w:t xml:space="preserve"> Chopra Jonas. La campagne, tournée à Rome, invite à apprécier pleinement </w:t>
      </w:r>
      <w:r w:rsidRPr="001C29FF">
        <w:rPr>
          <w:rFonts w:ascii="Arial" w:hAnsi="Arial" w:cs="Arial"/>
          <w:sz w:val="22"/>
          <w:szCs w:val="22"/>
        </w:rPr>
        <w:t>le bonheur</w:t>
      </w:r>
      <w:r w:rsidR="00657747" w:rsidRPr="001C29FF">
        <w:rPr>
          <w:rFonts w:ascii="Arial" w:hAnsi="Arial" w:cs="Arial"/>
          <w:sz w:val="22"/>
          <w:szCs w:val="22"/>
        </w:rPr>
        <w:t xml:space="preserve"> des plus petites choses, soulignant que l'ordinaire peut finalement être extraordinaire</w:t>
      </w:r>
      <w:r w:rsidR="00657747">
        <w:t>.</w:t>
      </w:r>
    </w:p>
    <w:sectPr w:rsidR="002D477E" w:rsidSect="000246A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747"/>
    <w:rsid w:val="000246AA"/>
    <w:rsid w:val="0016634E"/>
    <w:rsid w:val="001C29FF"/>
    <w:rsid w:val="002B6CC5"/>
    <w:rsid w:val="002D477E"/>
    <w:rsid w:val="002D7DE9"/>
    <w:rsid w:val="003D231E"/>
    <w:rsid w:val="004617FC"/>
    <w:rsid w:val="00523FED"/>
    <w:rsid w:val="005B0612"/>
    <w:rsid w:val="005E4EDE"/>
    <w:rsid w:val="00611037"/>
    <w:rsid w:val="00657747"/>
    <w:rsid w:val="00784020"/>
    <w:rsid w:val="008F172D"/>
    <w:rsid w:val="00AD4500"/>
    <w:rsid w:val="00AE0E2C"/>
    <w:rsid w:val="00BA0C9A"/>
    <w:rsid w:val="00BB5A3E"/>
    <w:rsid w:val="00BC3755"/>
    <w:rsid w:val="00BD4868"/>
    <w:rsid w:val="00D557DB"/>
    <w:rsid w:val="00E36F47"/>
    <w:rsid w:val="00E52E35"/>
    <w:rsid w:val="00F734A7"/>
    <w:rsid w:val="00FA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2C415"/>
  <w15:chartTrackingRefBased/>
  <w15:docId w15:val="{160E093E-3EF7-714D-B64F-A97895431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6" ma:contentTypeDescription="Create a new document." ma:contentTypeScope="" ma:versionID="e1a085187c7c76ecfedec64b9bdf5f93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dfb60642c492a8a830e358d1a9bd9bd2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bf124d6-5762-4b56-ba73-272b254fa8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aa0b7d-bc8d-4192-8207-4c44aee6968b}" ma:internalName="TaxCatchAll" ma:showField="CatchAllData" ma:web="f803cba1-7aff-4c90-982c-4ea3b9001c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32d4ce-b808-4abd-b70d-5edac9d92dc5">
      <Terms xmlns="http://schemas.microsoft.com/office/infopath/2007/PartnerControls"/>
    </lcf76f155ced4ddcb4097134ff3c332f>
    <TaxCatchAll xmlns="f803cba1-7aff-4c90-982c-4ea3b9001ca8" xsi:nil="true"/>
  </documentManagement>
</p:properties>
</file>

<file path=customXml/itemProps1.xml><?xml version="1.0" encoding="utf-8"?>
<ds:datastoreItem xmlns:ds="http://schemas.openxmlformats.org/officeDocument/2006/customXml" ds:itemID="{73D14976-4037-4BCC-BC45-C4A4D83DC647}"/>
</file>

<file path=customXml/itemProps2.xml><?xml version="1.0" encoding="utf-8"?>
<ds:datastoreItem xmlns:ds="http://schemas.openxmlformats.org/officeDocument/2006/customXml" ds:itemID="{B2DD545F-1C19-47ED-983D-863AFC1D0D90}"/>
</file>

<file path=customXml/itemProps3.xml><?xml version="1.0" encoding="utf-8"?>
<ds:datastoreItem xmlns:ds="http://schemas.openxmlformats.org/officeDocument/2006/customXml" ds:itemID="{4383CB37-A4E1-47C0-B886-C0D10CD4FE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615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LEMONNIER-BRENNAN</dc:creator>
  <cp:keywords/>
  <dc:description/>
  <cp:lastModifiedBy>Marina Greene</cp:lastModifiedBy>
  <cp:revision>8</cp:revision>
  <dcterms:created xsi:type="dcterms:W3CDTF">2022-08-02T20:28:00Z</dcterms:created>
  <dcterms:modified xsi:type="dcterms:W3CDTF">2022-08-03T07:24:00Z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